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F7750A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B066A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B066A">
        <w:rPr>
          <w:rFonts w:ascii="Times New Roman" w:hAnsi="Times New Roman" w:cs="Times New Roman"/>
          <w:sz w:val="24"/>
          <w:szCs w:val="24"/>
          <w:lang w:val="sr-Latn-RS"/>
        </w:rPr>
        <w:t>2024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B066A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22.04</w:t>
      </w:r>
      <w:r w:rsidR="00F7750A">
        <w:rPr>
          <w:rFonts w:ascii="Times New Roman" w:hAnsi="Times New Roman" w:cs="Times New Roman"/>
          <w:sz w:val="24"/>
          <w:szCs w:val="24"/>
          <w:lang w:val="sr-Cyrl-RS"/>
        </w:rPr>
        <w:t>.2024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73B6E" w:rsidRPr="00CA07EE" w:rsidRDefault="00F4195D" w:rsidP="00673B6E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ја“ Панчево за период 01.01.2024.-31.12.2024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јен је 26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B45DA4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-04-06-5/2023-7</w:t>
      </w:r>
      <w:r w:rsidR="008119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673B6E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СА“ усвојене 20.03.2024. године.</w:t>
      </w:r>
    </w:p>
    <w:p w:rsidR="00BF085C" w:rsidRPr="00673B6E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Предлога финансијског плана за 2024.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својини града, а биће реализован ау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1848D7">
        <w:rPr>
          <w:rFonts w:ascii="Times New Roman" w:hAnsi="Times New Roman" w:cs="Times New Roman"/>
          <w:i/>
          <w:lang w:val="sr-Cyrl-CS"/>
        </w:rPr>
        <w:t>1.03</w:t>
      </w:r>
      <w:r>
        <w:rPr>
          <w:rFonts w:ascii="Times New Roman" w:hAnsi="Times New Roman" w:cs="Times New Roman"/>
          <w:i/>
          <w:lang w:val="sr-Cyrl-CS"/>
        </w:rPr>
        <w:t>.202</w:t>
      </w:r>
      <w:r w:rsidR="001848D7">
        <w:rPr>
          <w:rFonts w:ascii="Times New Roman" w:hAnsi="Times New Roman" w:cs="Times New Roman"/>
          <w:i/>
          <w:lang w:val="sr-Cyrl-CS"/>
        </w:rPr>
        <w:t>4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1848D7">
        <w:rPr>
          <w:rFonts w:ascii="Times New Roman" w:hAnsi="Times New Roman" w:cs="Times New Roman"/>
          <w:i/>
          <w:lang w:val="sr-Cyrl-CS"/>
        </w:rPr>
        <w:t>24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424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668</w:t>
      </w:r>
      <w:r w:rsidR="00217356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1848D7">
        <w:rPr>
          <w:rFonts w:ascii="Times New Roman" w:hAnsi="Times New Roman" w:cs="Times New Roman"/>
          <w:i/>
          <w:lang w:val="sr-Cyrl-CS"/>
        </w:rPr>
        <w:t>12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916.46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1848D7">
        <w:rPr>
          <w:rFonts w:ascii="Times New Roman" w:hAnsi="Times New Roman" w:cs="Times New Roman"/>
          <w:i/>
          <w:lang w:val="sr-Latn-RS"/>
        </w:rPr>
        <w:t>10</w:t>
      </w:r>
      <w:r w:rsidR="001848D7">
        <w:rPr>
          <w:rFonts w:ascii="Times New Roman" w:hAnsi="Times New Roman" w:cs="Times New Roman"/>
          <w:i/>
          <w:lang w:val="sr-Cyrl-CS"/>
        </w:rPr>
        <w:t>.217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243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1848D7">
        <w:rPr>
          <w:rFonts w:ascii="Times New Roman" w:hAnsi="Times New Roman" w:cs="Times New Roman"/>
          <w:i/>
          <w:lang w:val="sr-Cyrl-CS"/>
        </w:rPr>
        <w:t>1.268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327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1848D7">
        <w:rPr>
          <w:rFonts w:ascii="Times New Roman" w:hAnsi="Times New Roman" w:cs="Times New Roman"/>
          <w:i/>
          <w:lang w:val="sr-Cyrl-CS"/>
        </w:rPr>
        <w:t>22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638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1848D7">
        <w:rPr>
          <w:rFonts w:ascii="Times New Roman" w:hAnsi="Times New Roman" w:cs="Times New Roman"/>
          <w:i/>
          <w:lang w:val="sr-Cyrl-CS"/>
        </w:rPr>
        <w:t>носу од 25.479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131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51 –   Трошкови материјала и енергије у износу од </w:t>
      </w:r>
      <w:r w:rsidR="001848D7">
        <w:rPr>
          <w:rFonts w:ascii="Times New Roman" w:hAnsi="Times New Roman" w:cs="Times New Roman"/>
          <w:i/>
          <w:lang w:val="sr-Latn-RS"/>
        </w:rPr>
        <w:t>1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Latn-RS"/>
        </w:rPr>
        <w:t>134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494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1848D7">
        <w:rPr>
          <w:rFonts w:ascii="Times New Roman" w:hAnsi="Times New Roman" w:cs="Times New Roman"/>
          <w:i/>
          <w:lang w:val="sr-Cyrl-CS"/>
        </w:rPr>
        <w:t>12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171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848D7">
        <w:rPr>
          <w:rFonts w:ascii="Times New Roman" w:hAnsi="Times New Roman" w:cs="Times New Roman"/>
          <w:i/>
          <w:lang w:val="sr-Cyrl-CS"/>
        </w:rPr>
        <w:t>665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D36138">
        <w:rPr>
          <w:rFonts w:ascii="Times New Roman" w:hAnsi="Times New Roman" w:cs="Times New Roman"/>
          <w:i/>
          <w:lang w:val="sr-Cyrl-CS"/>
        </w:rPr>
        <w:t>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D36138">
        <w:rPr>
          <w:rFonts w:ascii="Times New Roman" w:hAnsi="Times New Roman" w:cs="Times New Roman"/>
          <w:i/>
          <w:lang w:val="sr-Cyrl-CS"/>
        </w:rPr>
        <w:t>360.608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D36138">
        <w:rPr>
          <w:rFonts w:ascii="Times New Roman" w:hAnsi="Times New Roman" w:cs="Times New Roman"/>
          <w:i/>
          <w:lang w:val="sr-Latn-RS"/>
        </w:rPr>
        <w:t>635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D36138">
        <w:rPr>
          <w:rFonts w:ascii="Times New Roman" w:hAnsi="Times New Roman" w:cs="Times New Roman"/>
          <w:i/>
          <w:lang w:val="sr-Cyrl-CS"/>
        </w:rPr>
        <w:t>559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D36138">
        <w:rPr>
          <w:rFonts w:ascii="Times New Roman" w:hAnsi="Times New Roman" w:cs="Times New Roman"/>
          <w:i/>
          <w:lang w:val="sr-Cyrl-CS"/>
        </w:rPr>
        <w:t>797.486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539 – Трошкови комуналних услуга у износ од </w:t>
      </w:r>
      <w:r w:rsidR="00D36138">
        <w:rPr>
          <w:rFonts w:ascii="Times New Roman" w:hAnsi="Times New Roman" w:cs="Times New Roman"/>
          <w:i/>
          <w:lang w:val="sr-Cyrl-CS"/>
        </w:rPr>
        <w:t>482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E1348A">
        <w:rPr>
          <w:rFonts w:ascii="Times New Roman" w:hAnsi="Times New Roman" w:cs="Times New Roman"/>
          <w:i/>
          <w:lang w:val="sr-Cyrl-RS"/>
        </w:rPr>
        <w:t>391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lastRenderedPageBreak/>
        <w:t xml:space="preserve">55 –   Нематеријални трошкови у износ од </w:t>
      </w:r>
      <w:r w:rsidR="00D36138">
        <w:rPr>
          <w:rFonts w:ascii="Times New Roman" w:hAnsi="Times New Roman" w:cs="Times New Roman"/>
          <w:i/>
          <w:lang w:val="sr-Cyrl-CS"/>
        </w:rPr>
        <w:t>1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D36138">
        <w:rPr>
          <w:rFonts w:ascii="Times New Roman" w:hAnsi="Times New Roman" w:cs="Times New Roman"/>
          <w:i/>
          <w:lang w:val="sr-Cyrl-CS"/>
        </w:rPr>
        <w:t>858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D36138">
        <w:rPr>
          <w:rFonts w:ascii="Times New Roman" w:hAnsi="Times New Roman" w:cs="Times New Roman"/>
          <w:i/>
          <w:lang w:val="sr-Cyrl-CS"/>
        </w:rPr>
        <w:t>526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D36138">
        <w:rPr>
          <w:rFonts w:ascii="Times New Roman" w:hAnsi="Times New Roman" w:cs="Times New Roman"/>
          <w:i/>
          <w:lang w:val="sr-Latn-RS"/>
        </w:rPr>
        <w:t>38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D36138">
        <w:rPr>
          <w:rFonts w:ascii="Times New Roman" w:hAnsi="Times New Roman" w:cs="Times New Roman"/>
          <w:i/>
          <w:lang w:val="sr-Cyrl-CS"/>
        </w:rPr>
        <w:t>402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436C49" w:rsidRPr="00395FFD" w:rsidRDefault="0043496A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</w:t>
      </w:r>
      <w:r w:rsidR="00E46E46">
        <w:rPr>
          <w:rFonts w:ascii="Times New Roman" w:hAnsi="Times New Roman" w:cs="Times New Roman"/>
          <w:i/>
          <w:lang w:val="sr-Cyrl-CS"/>
        </w:rPr>
        <w:t xml:space="preserve"> </w:t>
      </w:r>
      <w:r w:rsidR="00BC331C">
        <w:rPr>
          <w:rFonts w:ascii="Times New Roman" w:hAnsi="Times New Roman" w:cs="Times New Roman"/>
          <w:i/>
          <w:lang w:val="sr-Cyrl-CS"/>
        </w:rPr>
        <w:t xml:space="preserve">првом кварталу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583C4D">
        <w:rPr>
          <w:rFonts w:ascii="Times New Roman" w:hAnsi="Times New Roman" w:cs="Times New Roman"/>
          <w:i/>
          <w:lang w:val="sr-Latn-RS"/>
        </w:rPr>
        <w:t>4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године остварен је губ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BC331C">
        <w:rPr>
          <w:rFonts w:ascii="Times New Roman" w:hAnsi="Times New Roman" w:cs="Times New Roman"/>
          <w:i/>
          <w:lang w:val="sr-Cyrl-CS"/>
        </w:rPr>
        <w:t>1.054.463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436C49">
        <w:rPr>
          <w:rFonts w:ascii="Times New Roman" w:hAnsi="Times New Roman" w:cs="Times New Roman"/>
          <w:i/>
          <w:lang w:val="sr-Cyrl-CS"/>
        </w:rPr>
        <w:t xml:space="preserve">и то је резултат повећаних трошкова пословања, а пре свих раст трошкова добављача по спроведеним јавним набавкама </w:t>
      </w:r>
      <w:r w:rsidR="00912E79">
        <w:rPr>
          <w:rFonts w:ascii="Times New Roman" w:hAnsi="Times New Roman" w:cs="Times New Roman"/>
          <w:i/>
          <w:lang w:val="sr-Cyrl-CS"/>
        </w:rPr>
        <w:t xml:space="preserve">који </w:t>
      </w:r>
      <w:r w:rsidR="00436C49">
        <w:rPr>
          <w:rFonts w:ascii="Times New Roman" w:hAnsi="Times New Roman" w:cs="Times New Roman"/>
          <w:i/>
          <w:lang w:val="sr-Cyrl-CS"/>
        </w:rPr>
        <w:t>обављају делатност етажног одржавања.</w:t>
      </w: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01 – НЕМАТЕРИЈАЛНА ИМОВИНА – компјутерски софтвер износи 3.</w:t>
      </w:r>
      <w:r w:rsidR="0050718B">
        <w:rPr>
          <w:rFonts w:ascii="Times New Roman" w:hAnsi="Times New Roman" w:cs="Times New Roman"/>
          <w:i/>
          <w:lang w:val="sr-Cyrl-CS"/>
        </w:rPr>
        <w:t>384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113720">
        <w:rPr>
          <w:rFonts w:ascii="Times New Roman" w:hAnsi="Times New Roman" w:cs="Times New Roman"/>
          <w:i/>
          <w:lang w:val="sr-Cyrl-CS"/>
        </w:rPr>
        <w:t>опрема у износу од укупно 22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0B07ED">
        <w:rPr>
          <w:rFonts w:ascii="Times New Roman" w:hAnsi="Times New Roman" w:cs="Times New Roman"/>
          <w:i/>
          <w:lang w:val="sr-Cyrl-CS"/>
        </w:rPr>
        <w:t>866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13720">
        <w:rPr>
          <w:rFonts w:ascii="Times New Roman" w:hAnsi="Times New Roman" w:cs="Times New Roman"/>
          <w:i/>
          <w:lang w:val="sr-Cyrl-CS"/>
        </w:rPr>
        <w:t>ађевински објекти у износу од 20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13720">
        <w:rPr>
          <w:rFonts w:ascii="Times New Roman" w:hAnsi="Times New Roman" w:cs="Times New Roman"/>
          <w:i/>
          <w:lang w:val="sr-Cyrl-CS"/>
        </w:rPr>
        <w:t>913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0B07ED">
        <w:rPr>
          <w:rFonts w:ascii="Times New Roman" w:hAnsi="Times New Roman" w:cs="Times New Roman"/>
          <w:i/>
          <w:lang w:val="sr-Cyrl-CS"/>
        </w:rPr>
        <w:t>1.649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6F66DC">
        <w:rPr>
          <w:rFonts w:ascii="Times New Roman" w:hAnsi="Times New Roman" w:cs="Times New Roman"/>
          <w:i/>
          <w:lang w:val="sr-Cyrl-CS"/>
        </w:rPr>
        <w:t xml:space="preserve"> Купци у земљи у износу од 74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6F66DC">
        <w:rPr>
          <w:rFonts w:ascii="Times New Roman" w:hAnsi="Times New Roman" w:cs="Times New Roman"/>
          <w:i/>
          <w:lang w:val="sr-Cyrl-CS"/>
        </w:rPr>
        <w:t>316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113720">
        <w:rPr>
          <w:rFonts w:ascii="Times New Roman" w:hAnsi="Times New Roman" w:cs="Times New Roman"/>
          <w:i/>
          <w:lang w:val="sr-Cyrl-CS"/>
        </w:rPr>
        <w:t>з буџета Града у износу од 3.580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22 – Друга потраживања у износу од 43.000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6F66DC">
        <w:rPr>
          <w:rFonts w:ascii="Times New Roman" w:hAnsi="Times New Roman" w:cs="Times New Roman"/>
          <w:i/>
          <w:lang w:val="sr-Cyrl-CS"/>
        </w:rPr>
        <w:t xml:space="preserve"> у износу  2.888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6F66DC">
        <w:rPr>
          <w:rFonts w:ascii="Times New Roman" w:hAnsi="Times New Roman" w:cs="Times New Roman"/>
          <w:i/>
          <w:lang w:val="sr-Cyrl-CS"/>
        </w:rPr>
        <w:t>33.540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>
        <w:rPr>
          <w:rFonts w:ascii="Times New Roman" w:hAnsi="Times New Roman" w:cs="Times New Roman"/>
          <w:i/>
          <w:lang w:val="sr-Cyrl-CS"/>
        </w:rPr>
        <w:t>Гу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>
        <w:rPr>
          <w:rFonts w:ascii="Times New Roman" w:hAnsi="Times New Roman" w:cs="Times New Roman"/>
          <w:i/>
          <w:lang w:val="sr-Cyrl-CS"/>
        </w:rPr>
        <w:t>1</w:t>
      </w:r>
      <w:r w:rsidR="006F66DC">
        <w:rPr>
          <w:rFonts w:ascii="Times New Roman" w:hAnsi="Times New Roman" w:cs="Times New Roman"/>
          <w:i/>
          <w:lang w:val="sr-Cyrl-CS"/>
        </w:rPr>
        <w:t>.054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172C77">
        <w:rPr>
          <w:rFonts w:ascii="Times New Roman" w:hAnsi="Times New Roman" w:cs="Times New Roman"/>
          <w:i/>
          <w:lang w:val="sr-Cyrl-CS"/>
        </w:rPr>
        <w:t>8.096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6F66DC">
        <w:rPr>
          <w:rFonts w:ascii="Times New Roman" w:hAnsi="Times New Roman" w:cs="Times New Roman"/>
          <w:i/>
          <w:lang w:val="sr-Cyrl-CS"/>
        </w:rPr>
        <w:t xml:space="preserve"> износу од 59.478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536047">
        <w:rPr>
          <w:rFonts w:ascii="Times New Roman" w:hAnsi="Times New Roman" w:cs="Times New Roman"/>
          <w:i/>
          <w:lang w:val="sr-Cyrl-CS"/>
        </w:rPr>
        <w:t>1.446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Pr="007D21D4">
        <w:rPr>
          <w:rFonts w:ascii="Times New Roman" w:hAnsi="Times New Roman" w:cs="Times New Roman"/>
          <w:i/>
          <w:lang w:val="sr-Latn-RS"/>
        </w:rPr>
        <w:t>1.</w:t>
      </w:r>
      <w:r w:rsidR="000B07ED">
        <w:rPr>
          <w:rFonts w:ascii="Times New Roman" w:hAnsi="Times New Roman" w:cs="Times New Roman"/>
          <w:i/>
          <w:lang w:val="sr-Cyrl-RS"/>
        </w:rPr>
        <w:t>327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536047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11</w:t>
      </w:r>
      <w:r w:rsidR="006F66DC">
        <w:rPr>
          <w:rFonts w:ascii="Times New Roman" w:hAnsi="Times New Roman" w:cs="Times New Roman"/>
          <w:i/>
          <w:lang w:val="sr-Cyrl-CS"/>
        </w:rPr>
        <w:t>1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 w:rsidR="006F66DC">
        <w:rPr>
          <w:rFonts w:ascii="Times New Roman" w:hAnsi="Times New Roman" w:cs="Times New Roman"/>
          <w:i/>
          <w:lang w:val="sr-Cyrl-CS"/>
        </w:rPr>
        <w:t>117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6F66DC">
        <w:rPr>
          <w:rFonts w:ascii="Times New Roman" w:hAnsi="Times New Roman" w:cs="Times New Roman"/>
          <w:i/>
          <w:lang w:val="sr-Cyrl-CS"/>
        </w:rPr>
        <w:t>112.117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A519EB" w:rsidRDefault="00A519EB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2B37AF">
        <w:rPr>
          <w:rFonts w:ascii="Times New Roman" w:hAnsi="Times New Roman" w:cs="Times New Roman"/>
          <w:i/>
          <w:lang w:val="sr-Cyrl-CS"/>
        </w:rPr>
        <w:t>43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2B37AF">
        <w:rPr>
          <w:rFonts w:ascii="Times New Roman" w:hAnsi="Times New Roman" w:cs="Times New Roman"/>
          <w:i/>
          <w:lang w:val="sr-Cyrl-CS"/>
        </w:rPr>
        <w:t>234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2B37AF">
        <w:rPr>
          <w:rFonts w:ascii="Times New Roman" w:hAnsi="Times New Roman" w:cs="Times New Roman"/>
          <w:i/>
          <w:lang w:val="sr-Cyrl-CS"/>
        </w:rPr>
        <w:t>43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2B37AF">
        <w:rPr>
          <w:rFonts w:ascii="Times New Roman" w:hAnsi="Times New Roman" w:cs="Times New Roman"/>
          <w:i/>
          <w:lang w:val="sr-Cyrl-CS"/>
        </w:rPr>
        <w:t>211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lastRenderedPageBreak/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2B37AF">
        <w:rPr>
          <w:rFonts w:ascii="Times New Roman" w:hAnsi="Times New Roman" w:cs="Times New Roman"/>
          <w:i/>
          <w:lang w:val="sr-Cyrl-CS"/>
        </w:rPr>
        <w:t>активности 23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F908BC">
        <w:rPr>
          <w:rFonts w:ascii="Times New Roman" w:hAnsi="Times New Roman" w:cs="Times New Roman"/>
          <w:i/>
          <w:lang w:val="sr-Latn-RS"/>
        </w:rPr>
        <w:t>50</w:t>
      </w:r>
      <w:r w:rsidR="00F908BC">
        <w:rPr>
          <w:rFonts w:ascii="Times New Roman" w:hAnsi="Times New Roman" w:cs="Times New Roman"/>
          <w:i/>
          <w:lang w:val="sr-Cyrl-CS"/>
        </w:rPr>
        <w:t>.429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F908BC">
        <w:rPr>
          <w:rFonts w:ascii="Times New Roman" w:hAnsi="Times New Roman" w:cs="Times New Roman"/>
          <w:i/>
          <w:lang w:val="sr-Cyrl-CS"/>
        </w:rPr>
        <w:t>носу од 35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F908BC">
        <w:rPr>
          <w:rFonts w:ascii="Times New Roman" w:hAnsi="Times New Roman" w:cs="Times New Roman"/>
          <w:i/>
          <w:lang w:val="sr-Cyrl-CS"/>
        </w:rPr>
        <w:t>106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2B37AF">
        <w:rPr>
          <w:rFonts w:ascii="Times New Roman" w:hAnsi="Times New Roman" w:cs="Times New Roman"/>
          <w:i/>
          <w:lang w:val="sr-Cyrl-CS"/>
        </w:rPr>
        <w:t>12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2B37AF">
        <w:rPr>
          <w:rFonts w:ascii="Times New Roman" w:hAnsi="Times New Roman" w:cs="Times New Roman"/>
          <w:i/>
          <w:lang w:val="sr-Cyrl-CS"/>
        </w:rPr>
        <w:t>172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2B37AF">
        <w:rPr>
          <w:rFonts w:ascii="Times New Roman" w:hAnsi="Times New Roman" w:cs="Times New Roman"/>
          <w:i/>
          <w:lang w:val="sr-Cyrl-CS"/>
        </w:rPr>
        <w:t>3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2B37AF">
        <w:rPr>
          <w:rFonts w:ascii="Times New Roman" w:hAnsi="Times New Roman" w:cs="Times New Roman"/>
          <w:i/>
          <w:lang w:val="sr-Cyrl-CS"/>
        </w:rPr>
        <w:t>151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0B6205">
        <w:rPr>
          <w:rFonts w:ascii="Times New Roman" w:hAnsi="Times New Roman" w:cs="Times New Roman"/>
          <w:i/>
          <w:lang w:val="sr-Cyrl-CS"/>
        </w:rPr>
        <w:t>1</w:t>
      </w:r>
      <w:r w:rsidR="00F908BC">
        <w:rPr>
          <w:rFonts w:ascii="Times New Roman" w:hAnsi="Times New Roman" w:cs="Times New Roman"/>
          <w:i/>
          <w:lang w:val="sr-Latn-RS"/>
        </w:rPr>
        <w:t>0</w:t>
      </w:r>
      <w:r w:rsidR="00F908BC">
        <w:rPr>
          <w:rFonts w:ascii="Times New Roman" w:hAnsi="Times New Roman" w:cs="Times New Roman"/>
          <w:i/>
          <w:lang w:val="sr-Cyrl-CS"/>
        </w:rPr>
        <w:t>.083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F908BC">
        <w:rPr>
          <w:rFonts w:ascii="Times New Roman" w:hAnsi="Times New Roman" w:cs="Times New Roman"/>
          <w:i/>
          <w:lang w:val="sr-Latn-RS"/>
        </w:rPr>
        <w:t>2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F908BC">
        <w:rPr>
          <w:rFonts w:ascii="Times New Roman" w:hAnsi="Times New Roman" w:cs="Times New Roman"/>
          <w:i/>
          <w:lang w:val="sr-Cyrl-CS"/>
        </w:rPr>
        <w:t>888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Маса бруто зарада са припадајућим порезима и доприносима на терет послодавца за период од 01.01. до 3</w:t>
      </w:r>
      <w:r w:rsidR="007654F8">
        <w:rPr>
          <w:rFonts w:ascii="Times New Roman" w:hAnsi="Times New Roman" w:cs="Times New Roman"/>
          <w:i/>
          <w:lang w:val="sr-Cyrl-CS"/>
        </w:rPr>
        <w:t>1.03</w:t>
      </w:r>
      <w:r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7654F8">
        <w:rPr>
          <w:rFonts w:ascii="Times New Roman" w:hAnsi="Times New Roman" w:cs="Times New Roman"/>
          <w:i/>
          <w:lang w:val="sr-Latn-R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 w:rsidR="007654F8">
        <w:rPr>
          <w:rFonts w:ascii="Times New Roman" w:hAnsi="Times New Roman" w:cs="Times New Roman"/>
          <w:i/>
          <w:lang w:val="sr-Cyrl-CS"/>
        </w:rPr>
        <w:t>9.236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7654F8">
        <w:rPr>
          <w:rFonts w:ascii="Times New Roman" w:hAnsi="Times New Roman" w:cs="Times New Roman"/>
          <w:i/>
          <w:lang w:val="sr-Cyrl-CS"/>
        </w:rPr>
        <w:t>100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 w:rsidR="007654F8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FD7ED1">
        <w:rPr>
          <w:rFonts w:ascii="Times New Roman" w:hAnsi="Times New Roman" w:cs="Times New Roman"/>
          <w:i/>
          <w:lang w:val="sr-Cyrl-CS"/>
        </w:rPr>
        <w:t>ј укупно запослених износи 23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FD7ED1">
        <w:rPr>
          <w:rFonts w:ascii="Times New Roman" w:hAnsi="Times New Roman" w:cs="Times New Roman"/>
          <w:i/>
          <w:lang w:val="sr-Cyrl-CS"/>
        </w:rPr>
        <w:t>и то 21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1546FF">
        <w:rPr>
          <w:rFonts w:ascii="Times New Roman" w:hAnsi="Times New Roman" w:cs="Times New Roman"/>
          <w:i/>
          <w:lang w:val="sr-Cyrl-CS"/>
        </w:rPr>
        <w:t xml:space="preserve">, </w:t>
      </w:r>
      <w:r w:rsidR="00FA6F34">
        <w:rPr>
          <w:rFonts w:ascii="Times New Roman" w:hAnsi="Times New Roman" w:cs="Times New Roman"/>
          <w:i/>
          <w:lang w:val="sr-Cyrl-CS"/>
        </w:rPr>
        <w:t>1 радник</w:t>
      </w:r>
      <w:r w:rsidRPr="00B559D7">
        <w:rPr>
          <w:rFonts w:ascii="Times New Roman" w:hAnsi="Times New Roman" w:cs="Times New Roman"/>
          <w:i/>
          <w:lang w:val="sr-Cyrl-CS"/>
        </w:rPr>
        <w:t xml:space="preserve"> на одређено време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7654F8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7654F8">
        <w:rPr>
          <w:rFonts w:ascii="Times New Roman" w:hAnsi="Times New Roman" w:cs="Times New Roman"/>
          <w:i/>
          <w:lang w:val="sr-Cyrl-CS"/>
        </w:rPr>
        <w:t>746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7654F8">
        <w:rPr>
          <w:rFonts w:ascii="Times New Roman" w:hAnsi="Times New Roman" w:cs="Times New Roman"/>
          <w:i/>
          <w:lang w:val="sr-Cyrl-CS"/>
        </w:rPr>
        <w:t>791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 за 3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7654F8">
        <w:rPr>
          <w:rFonts w:ascii="Times New Roman" w:hAnsi="Times New Roman" w:cs="Times New Roman"/>
          <w:i/>
          <w:lang w:val="sr-Cyrl-CS"/>
        </w:rPr>
        <w:t>575.625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Превоз запослених на посао и са посла реализован је у износу од </w:t>
      </w:r>
      <w:r w:rsidR="007654F8">
        <w:rPr>
          <w:rFonts w:ascii="Times New Roman" w:hAnsi="Times New Roman" w:cs="Times New Roman"/>
          <w:i/>
          <w:lang w:val="sr-Latn-RS"/>
        </w:rPr>
        <w:t>273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7654F8">
        <w:rPr>
          <w:rFonts w:ascii="Times New Roman" w:hAnsi="Times New Roman" w:cs="Times New Roman"/>
          <w:i/>
          <w:lang w:val="sr-Latn-RS"/>
        </w:rPr>
        <w:t>880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BD16D0" w:rsidRPr="00BD16D0" w:rsidRDefault="007654F8" w:rsidP="00B559D7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RS"/>
        </w:rPr>
        <w:t xml:space="preserve">Јубиларнa награда планирана је </w:t>
      </w:r>
      <w:r w:rsidR="00BD16D0">
        <w:rPr>
          <w:rFonts w:ascii="Times New Roman" w:hAnsi="Times New Roman" w:cs="Times New Roman"/>
          <w:i/>
          <w:lang w:val="sr-Cyrl-RS"/>
        </w:rPr>
        <w:t xml:space="preserve">за </w:t>
      </w:r>
      <w:r>
        <w:rPr>
          <w:rFonts w:ascii="Times New Roman" w:hAnsi="Times New Roman" w:cs="Times New Roman"/>
          <w:i/>
          <w:lang w:val="sr-Cyrl-RS"/>
        </w:rPr>
        <w:t>1 радника у износу од 120.000 динара, а исплаћена је у другом кварталу.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службеном путу износе нису исплаћиване у овом периоду.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FA6F34">
        <w:rPr>
          <w:rFonts w:ascii="Times New Roman" w:hAnsi="Times New Roman" w:cs="Times New Roman"/>
          <w:i/>
          <w:lang w:val="sr-Cyrl-CS"/>
        </w:rPr>
        <w:t xml:space="preserve"> за 2023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7654F8">
        <w:rPr>
          <w:rFonts w:ascii="Times New Roman" w:hAnsi="Times New Roman" w:cs="Times New Roman"/>
          <w:i/>
          <w:lang w:val="sr-Cyrl-CS"/>
        </w:rPr>
        <w:t xml:space="preserve">нема </w:t>
      </w:r>
      <w:r w:rsidR="001546FF">
        <w:rPr>
          <w:rFonts w:ascii="Times New Roman" w:hAnsi="Times New Roman" w:cs="Times New Roman"/>
          <w:i/>
          <w:lang w:val="sr-Cyrl-CS"/>
        </w:rPr>
        <w:t>извршењ</w:t>
      </w:r>
      <w:r w:rsidR="007654F8">
        <w:rPr>
          <w:rFonts w:ascii="Times New Roman" w:hAnsi="Times New Roman" w:cs="Times New Roman"/>
          <w:i/>
          <w:lang w:val="sr-Cyrl-CS"/>
        </w:rPr>
        <w:t>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FD7ED1">
        <w:rPr>
          <w:rFonts w:ascii="Times New Roman" w:hAnsi="Times New Roman" w:cs="Times New Roman"/>
          <w:i/>
          <w:lang w:val="sr-Cyrl-CS"/>
        </w:rPr>
        <w:t xml:space="preserve"> </w:t>
      </w:r>
      <w:r w:rsidR="00FA6F34">
        <w:rPr>
          <w:rFonts w:ascii="Times New Roman" w:hAnsi="Times New Roman" w:cs="Times New Roman"/>
          <w:i/>
          <w:lang w:val="sr-Cyrl-CS"/>
        </w:rPr>
        <w:t>2023</w:t>
      </w:r>
      <w:r w:rsidRPr="00B559D7">
        <w:rPr>
          <w:rFonts w:ascii="Times New Roman" w:hAnsi="Times New Roman" w:cs="Times New Roman"/>
          <w:i/>
          <w:lang w:val="sr-Cyrl-CS"/>
        </w:rPr>
        <w:t>. го</w:t>
      </w:r>
      <w:r w:rsidR="00FD7ED1">
        <w:rPr>
          <w:rFonts w:ascii="Times New Roman" w:hAnsi="Times New Roman" w:cs="Times New Roman"/>
          <w:i/>
          <w:lang w:val="sr-Cyrl-CS"/>
        </w:rPr>
        <w:t>дине</w:t>
      </w:r>
      <w:r w:rsidR="001D4A0E">
        <w:rPr>
          <w:rFonts w:ascii="Times New Roman" w:hAnsi="Times New Roman" w:cs="Times New Roman"/>
          <w:i/>
          <w:lang w:val="sr-Cyrl-CS"/>
        </w:rPr>
        <w:t>, промена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 xml:space="preserve"> се односи на сталног радника који је отишао у пензију,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1D4A0E">
        <w:rPr>
          <w:rFonts w:ascii="Times New Roman" w:hAnsi="Times New Roman" w:cs="Times New Roman"/>
          <w:i/>
          <w:lang w:val="sr-Cyrl-CS"/>
        </w:rPr>
        <w:t>ктуру запослених: 21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запослених,</w:t>
      </w:r>
      <w:r w:rsidR="001546FF">
        <w:rPr>
          <w:rFonts w:ascii="Times New Roman" w:hAnsi="Times New Roman" w:cs="Times New Roman"/>
          <w:i/>
          <w:lang w:val="sr-Cyrl-CS"/>
        </w:rPr>
        <w:t xml:space="preserve"> једно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- директор</w:t>
      </w:r>
      <w:r w:rsidRPr="00B559D7">
        <w:rPr>
          <w:rFonts w:ascii="Times New Roman" w:hAnsi="Times New Roman" w:cs="Times New Roman"/>
          <w:i/>
          <w:lang w:val="sr-Cyrl-CS"/>
        </w:rPr>
        <w:t xml:space="preserve">  </w:t>
      </w:r>
      <w:r w:rsidR="00FA6F34">
        <w:rPr>
          <w:rFonts w:ascii="Times New Roman" w:hAnsi="Times New Roman" w:cs="Times New Roman"/>
          <w:i/>
          <w:lang w:val="sr-Cyrl-CS"/>
        </w:rPr>
        <w:t>и 1 радник</w:t>
      </w:r>
      <w:r w:rsidRPr="00B559D7">
        <w:rPr>
          <w:rFonts w:ascii="Times New Roman" w:hAnsi="Times New Roman" w:cs="Times New Roman"/>
          <w:i/>
          <w:lang w:val="sr-Cyrl-CS"/>
        </w:rPr>
        <w:t xml:space="preserve"> на одређено време,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FA6F34">
        <w:rPr>
          <w:rFonts w:ascii="Times New Roman" w:hAnsi="Times New Roman" w:cs="Times New Roman"/>
          <w:i/>
          <w:lang w:val="sr-Cyrl-CS"/>
        </w:rPr>
        <w:t>3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>ирани износ за први квартал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 и 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су 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35.000.00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0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, док извршење износи 15.239.7</w:t>
      </w:r>
      <w:bookmarkStart w:id="0" w:name="_GoBack"/>
      <w:bookmarkEnd w:id="0"/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97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1.03.2024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у износу од 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2.306.845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динара,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говору у износу од 12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932.</w:t>
      </w:r>
      <w:r w:rsidR="00F9002D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52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2024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Трошкови репрезентације у овом периоду су реализовани у износу од 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139.188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и у складу су са планираним износом Програма пословања за 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202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4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, реали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зација у овом кварталу износи 96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%.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д 1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4D14B9" w:rsidRPr="00E4642C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Реализација изградње, реконстукција градских станова 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и пројектног планирања 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 xml:space="preserve">укупно 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износи </w:t>
      </w:r>
      <w:r w:rsidR="005A6C7A">
        <w:rPr>
          <w:rFonts w:ascii="Times New Roman" w:hAnsi="Times New Roman"/>
          <w:i/>
          <w:sz w:val="24"/>
          <w:szCs w:val="24"/>
          <w:lang w:val="sr-Cyrl-CS"/>
        </w:rPr>
        <w:t>2</w:t>
      </w:r>
      <w:r w:rsidR="00E4642C">
        <w:rPr>
          <w:rFonts w:ascii="Times New Roman" w:hAnsi="Times New Roman"/>
          <w:i/>
          <w:sz w:val="24"/>
          <w:szCs w:val="24"/>
          <w:lang w:val="sr-Cyrl-CS"/>
        </w:rPr>
        <w:t>.30</w:t>
      </w:r>
      <w:r w:rsidR="00B75CFC">
        <w:rPr>
          <w:rFonts w:ascii="Times New Roman" w:hAnsi="Times New Roman"/>
          <w:i/>
          <w:sz w:val="24"/>
          <w:szCs w:val="24"/>
          <w:lang w:val="sr-Cyrl-CS"/>
        </w:rPr>
        <w:t>6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>.</w:t>
      </w:r>
      <w:r w:rsidR="00E4642C">
        <w:rPr>
          <w:rFonts w:ascii="Times New Roman" w:hAnsi="Times New Roman"/>
          <w:i/>
          <w:sz w:val="24"/>
          <w:szCs w:val="24"/>
          <w:lang w:val="sr-Cyrl-CS"/>
        </w:rPr>
        <w:t>845</w:t>
      </w:r>
      <w:r w:rsidR="002B1D20">
        <w:rPr>
          <w:rFonts w:ascii="Times New Roman" w:hAnsi="Times New Roman"/>
          <w:i/>
          <w:sz w:val="24"/>
          <w:szCs w:val="24"/>
          <w:lang w:val="sr-Cyrl-CS"/>
        </w:rPr>
        <w:t xml:space="preserve"> динара, </w:t>
      </w:r>
      <w:r w:rsidR="00D50B24">
        <w:rPr>
          <w:rFonts w:ascii="Times New Roman" w:hAnsi="Times New Roman"/>
          <w:i/>
          <w:sz w:val="24"/>
          <w:szCs w:val="24"/>
          <w:lang w:val="sr-Cyrl-CS"/>
        </w:rPr>
        <w:t>у односу на</w:t>
      </w:r>
      <w:r w:rsidR="00E4642C">
        <w:rPr>
          <w:rFonts w:ascii="Times New Roman" w:hAnsi="Times New Roman"/>
          <w:i/>
          <w:sz w:val="24"/>
          <w:szCs w:val="24"/>
          <w:lang w:val="sr-Cyrl-CS"/>
        </w:rPr>
        <w:t xml:space="preserve"> планирани износ од 19.500.000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динара</w:t>
      </w:r>
      <w:r w:rsidR="00F31E00">
        <w:rPr>
          <w:rFonts w:ascii="Times New Roman" w:hAnsi="Times New Roman"/>
          <w:i/>
          <w:sz w:val="24"/>
          <w:szCs w:val="24"/>
          <w:lang w:val="sr-Latn-RS"/>
        </w:rPr>
        <w:t xml:space="preserve">.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>Очекује се да у следећем кварталу извршење буде много веће због започетих послова у априлу 2024. године и реализације капиталног одржавања и реконструкције објеката у јавној својини града.</w:t>
      </w:r>
    </w:p>
    <w:p w:rsidR="00CA5598" w:rsidRDefault="000962E3" w:rsidP="00A5465C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 овом периоду</w:t>
      </w:r>
      <w:r w:rsidR="00F31E00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DC551A">
        <w:rPr>
          <w:rFonts w:ascii="Times New Roman" w:hAnsi="Times New Roman"/>
          <w:i/>
          <w:sz w:val="24"/>
          <w:szCs w:val="24"/>
          <w:lang w:val="sr-Cyrl-RS"/>
        </w:rPr>
        <w:t>обављени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 радови </w:t>
      </w:r>
      <w:r w:rsidR="004D14B9">
        <w:rPr>
          <w:rFonts w:ascii="Times New Roman" w:hAnsi="Times New Roman"/>
          <w:i/>
          <w:sz w:val="24"/>
          <w:szCs w:val="24"/>
          <w:lang w:val="sr-Cyrl-RS"/>
        </w:rPr>
        <w:t xml:space="preserve">на објектима градских станова </w:t>
      </w:r>
      <w:r w:rsidR="004D13AC">
        <w:rPr>
          <w:rFonts w:ascii="Times New Roman" w:hAnsi="Times New Roman"/>
          <w:i/>
          <w:sz w:val="24"/>
          <w:szCs w:val="24"/>
          <w:lang w:val="sr-Cyrl-RS"/>
        </w:rPr>
        <w:t>и објектима у јавној својини Града</w:t>
      </w:r>
      <w:r w:rsidR="0003682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и то: у Панчеву, Марина Држића 10, Јаношикова 120, Вељка Влаховића 54 и Моравска 13, као и у Старчеву, Сомборска 57</w:t>
      </w:r>
      <w:r w:rsidR="00911200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74.316.213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динара, а 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целости и на рате који износе 52.529.546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закуп градских и социјалних станова на дан 3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1.03.2024. укупно износе 12.395.130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DB0FA6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.391.537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9.719.196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</w:t>
      </w:r>
      <w:r w:rsidR="00DB0FA6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do 12 месеци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CA5598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 на дан 3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1.12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.202</w:t>
      </w:r>
      <w:r w:rsidR="00BE2CAA">
        <w:rPr>
          <w:rFonts w:ascii="Times New Roman" w:hAnsi="Times New Roman" w:cs="Times New Roman"/>
          <w:i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Радмила, другооптужени ЈП ГСА, П 1933/22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 90.000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8514C9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2024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прате. У току је припрема за израду нових програма социјалног становања,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5837FA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 xml:space="preserve">Реализација укупних прихода 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у односу на планирано износи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 48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%,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а расхода 5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0</w:t>
      </w:r>
      <w:r>
        <w:rPr>
          <w:rFonts w:ascii="Times New Roman" w:hAnsi="Times New Roman"/>
          <w:i/>
          <w:sz w:val="24"/>
          <w:szCs w:val="24"/>
          <w:lang w:val="sr-Cyrl-RS"/>
        </w:rPr>
        <w:t>%.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изградње и започетих инвестиција,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E94018" w:rsidRDefault="00E726FC" w:rsidP="00E94018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EC329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првом кварталу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4. године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је гу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1.054.463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EC329A">
        <w:rPr>
          <w:rFonts w:ascii="Times New Roman" w:hAnsi="Times New Roman"/>
          <w:i/>
          <w:sz w:val="24"/>
          <w:szCs w:val="24"/>
          <w:lang w:val="sr-Latn-RS"/>
        </w:rPr>
        <w:t xml:space="preserve">, </w:t>
      </w:r>
      <w:r w:rsidR="00E94018">
        <w:rPr>
          <w:rFonts w:ascii="Times New Roman" w:hAnsi="Times New Roman"/>
          <w:i/>
          <w:sz w:val="24"/>
          <w:szCs w:val="24"/>
          <w:lang w:val="sr-Cyrl-RS"/>
        </w:rPr>
        <w:t>Губитак у пословању је резултат повећаних свих трошкова предузећа: пре свега повећање трошкова извођења радова за етажно одржавање, јер су извођачи, који се бирају на основу спроведених јавних набавки, вишеструко повећали цене својих услуга, а на основу повећања електричне неергије, горива, комуналних услуга и других трошкова своје калкулације.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О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чекујемо да ће у следећем кварталу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C8109D">
        <w:rPr>
          <w:rFonts w:ascii="Times New Roman" w:hAnsi="Times New Roman"/>
          <w:i/>
          <w:sz w:val="24"/>
          <w:szCs w:val="24"/>
          <w:lang w:val="sr-Cyrl-RS"/>
        </w:rPr>
        <w:t xml:space="preserve">одобрено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повећање цена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услуга етажног одржавања,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додатно повећати приходе и допринети бољем измирењу свих обавеза предузећа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C21EC7" w:rsidRPr="00C21EC7" w:rsidRDefault="00132570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Предузеће послује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складу са усвојен</w:t>
      </w:r>
      <w:r>
        <w:rPr>
          <w:rFonts w:ascii="Times New Roman" w:hAnsi="Times New Roman"/>
          <w:i/>
          <w:sz w:val="24"/>
          <w:szCs w:val="24"/>
          <w:lang w:val="sr-Cyrl-RS"/>
        </w:rPr>
        <w:t>им Програмом пословања, обавља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квалитетно своје редовне делатности и пословне задатке.</w:t>
      </w:r>
      <w:r w:rsidR="00C21EC7"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3A2E7D" w:rsidRPr="000312A6" w:rsidRDefault="00C21EC7" w:rsidP="00C21EC7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0312A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3A2E7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8514C9">
        <w:rPr>
          <w:rFonts w:ascii="Times New Roman" w:hAnsi="Times New Roman" w:cs="Times New Roman"/>
          <w:sz w:val="24"/>
          <w:szCs w:val="24"/>
          <w:lang w:val="sr-Cyrl-RS"/>
        </w:rPr>
        <w:t>: 22.04</w:t>
      </w:r>
      <w:r w:rsidR="00617B9F">
        <w:rPr>
          <w:rFonts w:ascii="Times New Roman" w:hAnsi="Times New Roman" w:cs="Times New Roman"/>
          <w:sz w:val="24"/>
          <w:szCs w:val="24"/>
          <w:lang w:val="sr-Cyrl-RS"/>
        </w:rPr>
        <w:t>.2024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5D9" w:rsidRDefault="00F475D9" w:rsidP="00F4195D">
      <w:pPr>
        <w:spacing w:after="0" w:line="240" w:lineRule="auto"/>
      </w:pPr>
      <w:r>
        <w:separator/>
      </w:r>
    </w:p>
  </w:endnote>
  <w:endnote w:type="continuationSeparator" w:id="0">
    <w:p w:rsidR="00F475D9" w:rsidRDefault="00F475D9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0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5D9" w:rsidRDefault="00F475D9" w:rsidP="00F4195D">
      <w:pPr>
        <w:spacing w:after="0" w:line="240" w:lineRule="auto"/>
      </w:pPr>
      <w:r>
        <w:separator/>
      </w:r>
    </w:p>
  </w:footnote>
  <w:footnote w:type="continuationSeparator" w:id="0">
    <w:p w:rsidR="00F475D9" w:rsidRDefault="00F475D9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23F8B"/>
    <w:rsid w:val="00030B7F"/>
    <w:rsid w:val="000312A6"/>
    <w:rsid w:val="0003682E"/>
    <w:rsid w:val="00057F41"/>
    <w:rsid w:val="00067A75"/>
    <w:rsid w:val="0008696D"/>
    <w:rsid w:val="00092A8A"/>
    <w:rsid w:val="00096228"/>
    <w:rsid w:val="000962E3"/>
    <w:rsid w:val="000B07ED"/>
    <w:rsid w:val="000B6205"/>
    <w:rsid w:val="000B6C54"/>
    <w:rsid w:val="000C4859"/>
    <w:rsid w:val="000C4E17"/>
    <w:rsid w:val="001115D8"/>
    <w:rsid w:val="00112D97"/>
    <w:rsid w:val="00113720"/>
    <w:rsid w:val="0012021A"/>
    <w:rsid w:val="00132570"/>
    <w:rsid w:val="0013768B"/>
    <w:rsid w:val="00146A80"/>
    <w:rsid w:val="001546FF"/>
    <w:rsid w:val="00161679"/>
    <w:rsid w:val="00172C77"/>
    <w:rsid w:val="00180B47"/>
    <w:rsid w:val="001848D7"/>
    <w:rsid w:val="001A63B0"/>
    <w:rsid w:val="001C4343"/>
    <w:rsid w:val="001D3787"/>
    <w:rsid w:val="001D4A0E"/>
    <w:rsid w:val="00217356"/>
    <w:rsid w:val="00236ECF"/>
    <w:rsid w:val="00255747"/>
    <w:rsid w:val="00257B34"/>
    <w:rsid w:val="00294924"/>
    <w:rsid w:val="002951AF"/>
    <w:rsid w:val="002B1D20"/>
    <w:rsid w:val="002B37AF"/>
    <w:rsid w:val="002D44BE"/>
    <w:rsid w:val="002D6103"/>
    <w:rsid w:val="002E1566"/>
    <w:rsid w:val="003025DB"/>
    <w:rsid w:val="0034216F"/>
    <w:rsid w:val="00345C8F"/>
    <w:rsid w:val="00352B55"/>
    <w:rsid w:val="00360D33"/>
    <w:rsid w:val="00365A37"/>
    <w:rsid w:val="00365C45"/>
    <w:rsid w:val="00370185"/>
    <w:rsid w:val="00395FFD"/>
    <w:rsid w:val="003A2E7D"/>
    <w:rsid w:val="003C23D8"/>
    <w:rsid w:val="003D050F"/>
    <w:rsid w:val="00426011"/>
    <w:rsid w:val="00430A86"/>
    <w:rsid w:val="0043496A"/>
    <w:rsid w:val="00436C49"/>
    <w:rsid w:val="004510C9"/>
    <w:rsid w:val="004563E3"/>
    <w:rsid w:val="004604A7"/>
    <w:rsid w:val="004660AB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20215"/>
    <w:rsid w:val="00536047"/>
    <w:rsid w:val="00580444"/>
    <w:rsid w:val="005837FA"/>
    <w:rsid w:val="00583C4D"/>
    <w:rsid w:val="005917DD"/>
    <w:rsid w:val="005A6C7A"/>
    <w:rsid w:val="005B43E5"/>
    <w:rsid w:val="005D2FD6"/>
    <w:rsid w:val="005F1AF2"/>
    <w:rsid w:val="005F7CAB"/>
    <w:rsid w:val="0060798C"/>
    <w:rsid w:val="00617B9F"/>
    <w:rsid w:val="00626EFA"/>
    <w:rsid w:val="00627B7F"/>
    <w:rsid w:val="0064206A"/>
    <w:rsid w:val="006600B2"/>
    <w:rsid w:val="00673B6E"/>
    <w:rsid w:val="006A3F98"/>
    <w:rsid w:val="006C2DB7"/>
    <w:rsid w:val="006D3A01"/>
    <w:rsid w:val="006E7C62"/>
    <w:rsid w:val="006F41FF"/>
    <w:rsid w:val="006F66DC"/>
    <w:rsid w:val="0071539E"/>
    <w:rsid w:val="00744ED0"/>
    <w:rsid w:val="00750B52"/>
    <w:rsid w:val="007654F8"/>
    <w:rsid w:val="007862E3"/>
    <w:rsid w:val="007A5CCF"/>
    <w:rsid w:val="007C02B0"/>
    <w:rsid w:val="007D21D4"/>
    <w:rsid w:val="007D2CE1"/>
    <w:rsid w:val="0081124F"/>
    <w:rsid w:val="008119ED"/>
    <w:rsid w:val="00820FA3"/>
    <w:rsid w:val="008514C9"/>
    <w:rsid w:val="00851F6D"/>
    <w:rsid w:val="008672D1"/>
    <w:rsid w:val="008728C5"/>
    <w:rsid w:val="00874B0A"/>
    <w:rsid w:val="00894EB7"/>
    <w:rsid w:val="008D4EFF"/>
    <w:rsid w:val="008E171F"/>
    <w:rsid w:val="008E481C"/>
    <w:rsid w:val="00911200"/>
    <w:rsid w:val="00912E79"/>
    <w:rsid w:val="009504E8"/>
    <w:rsid w:val="0096693F"/>
    <w:rsid w:val="00975557"/>
    <w:rsid w:val="00996062"/>
    <w:rsid w:val="009F03F9"/>
    <w:rsid w:val="00A03CB0"/>
    <w:rsid w:val="00A115FA"/>
    <w:rsid w:val="00A519EB"/>
    <w:rsid w:val="00A5465C"/>
    <w:rsid w:val="00A61778"/>
    <w:rsid w:val="00A94C20"/>
    <w:rsid w:val="00AA0BC7"/>
    <w:rsid w:val="00AA4823"/>
    <w:rsid w:val="00AB1E80"/>
    <w:rsid w:val="00AB75A7"/>
    <w:rsid w:val="00AD12F4"/>
    <w:rsid w:val="00B049EE"/>
    <w:rsid w:val="00B141B0"/>
    <w:rsid w:val="00B45DA4"/>
    <w:rsid w:val="00B559D7"/>
    <w:rsid w:val="00B579F0"/>
    <w:rsid w:val="00B75CFC"/>
    <w:rsid w:val="00B8298E"/>
    <w:rsid w:val="00BB066A"/>
    <w:rsid w:val="00BC331C"/>
    <w:rsid w:val="00BD16D0"/>
    <w:rsid w:val="00BE2CAA"/>
    <w:rsid w:val="00BF085C"/>
    <w:rsid w:val="00C12549"/>
    <w:rsid w:val="00C139C5"/>
    <w:rsid w:val="00C21EC7"/>
    <w:rsid w:val="00C224A3"/>
    <w:rsid w:val="00C362CC"/>
    <w:rsid w:val="00C5266D"/>
    <w:rsid w:val="00C56CA2"/>
    <w:rsid w:val="00C6601E"/>
    <w:rsid w:val="00C8109D"/>
    <w:rsid w:val="00C86EC1"/>
    <w:rsid w:val="00C92FE7"/>
    <w:rsid w:val="00CA5598"/>
    <w:rsid w:val="00CC6A6B"/>
    <w:rsid w:val="00D02E80"/>
    <w:rsid w:val="00D36138"/>
    <w:rsid w:val="00D36B3F"/>
    <w:rsid w:val="00D3771E"/>
    <w:rsid w:val="00D50B24"/>
    <w:rsid w:val="00D53740"/>
    <w:rsid w:val="00D960E5"/>
    <w:rsid w:val="00DA5C39"/>
    <w:rsid w:val="00DB0FA6"/>
    <w:rsid w:val="00DC551A"/>
    <w:rsid w:val="00DD3943"/>
    <w:rsid w:val="00DF35B8"/>
    <w:rsid w:val="00E058E2"/>
    <w:rsid w:val="00E1348A"/>
    <w:rsid w:val="00E210D4"/>
    <w:rsid w:val="00E4642C"/>
    <w:rsid w:val="00E46E46"/>
    <w:rsid w:val="00E65055"/>
    <w:rsid w:val="00E717BB"/>
    <w:rsid w:val="00E726FC"/>
    <w:rsid w:val="00E94018"/>
    <w:rsid w:val="00EB2F8E"/>
    <w:rsid w:val="00EC16D9"/>
    <w:rsid w:val="00EC329A"/>
    <w:rsid w:val="00EE12FA"/>
    <w:rsid w:val="00F11704"/>
    <w:rsid w:val="00F1792B"/>
    <w:rsid w:val="00F31E00"/>
    <w:rsid w:val="00F4195D"/>
    <w:rsid w:val="00F475D9"/>
    <w:rsid w:val="00F7750A"/>
    <w:rsid w:val="00F811C9"/>
    <w:rsid w:val="00F9002D"/>
    <w:rsid w:val="00F908BC"/>
    <w:rsid w:val="00FA6F34"/>
    <w:rsid w:val="00FB1A98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7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108</cp:revision>
  <cp:lastPrinted>2024-04-23T11:04:00Z</cp:lastPrinted>
  <dcterms:created xsi:type="dcterms:W3CDTF">2022-03-10T08:45:00Z</dcterms:created>
  <dcterms:modified xsi:type="dcterms:W3CDTF">2024-05-22T10:00:00Z</dcterms:modified>
</cp:coreProperties>
</file>